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Риски в управлении персоналом</w:t>
            </w:r>
          </w:p>
          <w:p>
            <w:pPr>
              <w:jc w:val="center"/>
              <w:spacing w:after="0" w:line="240" w:lineRule="auto"/>
              <w:rPr>
                <w:sz w:val="32"/>
                <w:szCs w:val="32"/>
              </w:rPr>
            </w:pPr>
            <w:r>
              <w:rPr>
                <w:rFonts w:ascii="Times New Roman" w:hAnsi="Times New Roman" w:cs="Times New Roman"/>
                <w:color w:val="#000000"/>
                <w:sz w:val="32"/>
                <w:szCs w:val="32"/>
              </w:rPr>
              <w:t> К.М.04.03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«Экономика и управление на предприятии»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40.033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СТРАТЕГИЧЕСКОМУ И ТАКТИЧЕСКОМУ ПЛАНИРОВАНИЮ И ОРГАНИЗАЦИИ ПРОИЗВОДСТВА</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701.71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«Риски в управлении персоналом»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К.М.04.03 «Риски в управлении персоналом».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«Риски в управлении персоналом»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методической и нормативной базы системы управления рисками и принципов управления рисками, оказания методической помощи и поддержки процесса управления рисками для ответственных за риск сотрудников организации в рамках отдельных бизнес-процессов и функциональных направлений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способы управления рисками и мероприятия по управлению рисками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методы установления деловых контактов, связей, отношений с сотрудниками компании, с заинтересованными сторонами по вопросам управления рисками, методы проведения интервью с ответственными за риск работниками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устанавливать и поддерживать деловые контакты, связи, отношения с сотрудниками компании, с заинтересованными сторонами по вопросам управления рисками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проводить интервью с ответственными за риск работниками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контролировать меры воздействия на риск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владеть навыками оказания помощи сотрудникам в выявлении и оценке новых рисков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сбора информации, контроля качества работы сотрудников по описанию и актуализации рисков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мониторинга системы управления рисками, актуализация карт рисков по бизнес-процессам, направлениям бизнеса, применяемых способов управления рисками и мероприятий по управлению рисками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владеть навыками проведения интервью с ответственными за риск работниками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К.М.04.03 «Риски в управлении персоналом» относится к обязательной части, является дисциплиной Блока Б1. «Дисциплины (модули)». Модуль "Методическая и нормативная база системы управления рисками"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 и корпоративное управление в организации</w:t>
            </w:r>
          </w:p>
          <w:p>
            <w:pPr>
              <w:jc w:val="center"/>
              <w:spacing w:after="0" w:line="240" w:lineRule="auto"/>
              <w:rPr>
                <w:sz w:val="22"/>
                <w:szCs w:val="22"/>
              </w:rPr>
            </w:pPr>
            <w:r>
              <w:rPr>
                <w:rFonts w:ascii="Times New Roman" w:hAnsi="Times New Roman" w:cs="Times New Roman"/>
                <w:color w:val="#000000"/>
                <w:sz w:val="22"/>
                <w:szCs w:val="22"/>
              </w:rPr>
              <w:t> Управление рисками. Аудит и внутренний контроль</w:t>
            </w:r>
          </w:p>
          <w:p>
            <w:pPr>
              <w:jc w:val="center"/>
              <w:spacing w:after="0" w:line="240" w:lineRule="auto"/>
              <w:rPr>
                <w:sz w:val="22"/>
                <w:szCs w:val="22"/>
              </w:rPr>
            </w:pPr>
            <w:r>
              <w:rPr>
                <w:rFonts w:ascii="Times New Roman" w:hAnsi="Times New Roman" w:cs="Times New Roman"/>
                <w:color w:val="#000000"/>
                <w:sz w:val="22"/>
                <w:szCs w:val="22"/>
              </w:rPr>
              <w:t> Нормирование и оплата труда на предприятии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основы</w:t>
            </w:r>
          </w:p>
          <w:p>
            <w:pPr>
              <w:jc w:val="left"/>
              <w:spacing w:after="0" w:line="240" w:lineRule="auto"/>
              <w:rPr>
                <w:sz w:val="24"/>
                <w:szCs w:val="24"/>
              </w:rPr>
            </w:pPr>
            <w:r>
              <w:rPr>
                <w:rFonts w:ascii="Times New Roman" w:hAnsi="Times New Roman" w:cs="Times New Roman"/>
                <w:b/>
                <w:color w:val="#000000"/>
                <w:sz w:val="24"/>
                <w:szCs w:val="24"/>
              </w:rPr>
              <w:t> управления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 понятие, теоретические концепции и подходы к изучению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риска. Риски в современном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рисков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 понятие, теоретические концепции и подходы к изучению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риска. Риски в современном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рисков персонала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управления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процедура выявления кадровых рисков. Методика оценки кадровых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Лояльность персонала и ее значение в управлении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рабочей силы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и процедура выявления кадровых рисков. Методика оценки кадровых рисков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Лояльность персонала и ее значение в управлении кадровыми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Риски в управлении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использования рабочей силы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6111.0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 понятие, теоретические концепции и подходы к изучению</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риска. Принципы изучения рисков. Функции и свойства рисков.</w:t>
            </w:r>
          </w:p>
          <w:p>
            <w:pPr>
              <w:jc w:val="both"/>
              <w:spacing w:after="0" w:line="240" w:lineRule="auto"/>
              <w:rPr>
                <w:sz w:val="24"/>
                <w:szCs w:val="24"/>
              </w:rPr>
            </w:pPr>
            <w:r>
              <w:rPr>
                <w:rFonts w:ascii="Times New Roman" w:hAnsi="Times New Roman" w:cs="Times New Roman"/>
                <w:color w:val="#000000"/>
                <w:sz w:val="24"/>
                <w:szCs w:val="24"/>
              </w:rPr>
              <w:t> Риски в управлении персоналом, как элемент общей концепции управления рисками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Классификация рисков на основе зарубежного опыта.</w:t>
            </w:r>
          </w:p>
          <w:p>
            <w:pPr>
              <w:jc w:val="both"/>
              <w:spacing w:after="0" w:line="240" w:lineRule="auto"/>
              <w:rPr>
                <w:sz w:val="24"/>
                <w:szCs w:val="24"/>
              </w:rPr>
            </w:pPr>
            <w:r>
              <w:rPr>
                <w:rFonts w:ascii="Times New Roman" w:hAnsi="Times New Roman" w:cs="Times New Roman"/>
                <w:color w:val="#000000"/>
                <w:sz w:val="24"/>
                <w:szCs w:val="24"/>
              </w:rPr>
              <w:t> Виды рисков в российской экономике на современном этапе развития. Прниманние особенностей управления рисками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риска. Риски в современном бизнесе</w:t>
            </w:r>
          </w:p>
        </w:tc>
      </w:tr>
      <w:tr>
        <w:trPr>
          <w:trHeight w:hRule="exact" w:val="1449.2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Теории риска, социологическая теория риска. Модели рисков человеческого фактора. Дуализм риска. Риск и неопределенность. Природа риска. Факторы страха и контроля.</w:t>
            </w:r>
          </w:p>
          <w:p>
            <w:pPr>
              <w:jc w:val="both"/>
              <w:spacing w:after="0" w:line="240" w:lineRule="auto"/>
              <w:rPr>
                <w:sz w:val="24"/>
                <w:szCs w:val="24"/>
              </w:rPr>
            </w:pPr>
            <w:r>
              <w:rPr>
                <w:rFonts w:ascii="Times New Roman" w:hAnsi="Times New Roman" w:cs="Times New Roman"/>
                <w:color w:val="#000000"/>
                <w:sz w:val="24"/>
                <w:szCs w:val="24"/>
              </w:rPr>
              <w:t> Эффективность работы компании зависит от способности ее руководства осуществлять постоянный контроль и учет различных внутренних и внешних рискообразующих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факторов, влияющих на положение фирмы в конкурентной рыночной среде.</w:t>
            </w:r>
          </w:p>
          <w:p>
            <w:pPr>
              <w:jc w:val="both"/>
              <w:spacing w:after="0" w:line="240" w:lineRule="auto"/>
              <w:rPr>
                <w:sz w:val="24"/>
                <w:szCs w:val="24"/>
              </w:rPr>
            </w:pPr>
            <w:r>
              <w:rPr>
                <w:rFonts w:ascii="Times New Roman" w:hAnsi="Times New Roman" w:cs="Times New Roman"/>
                <w:color w:val="#000000"/>
                <w:sz w:val="24"/>
                <w:szCs w:val="24"/>
              </w:rPr>
              <w:t> Риски, связанные с деятельностью персонала, являются основными в процессе функционирования организации и стремлении к развитию и повышению ее эффективности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рисков персонала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кадровых рисков. Риски в системе управления персоналом. Риски законодательства. Риски опасных действий человека. Поведение как источник риска.</w:t>
            </w:r>
          </w:p>
          <w:p>
            <w:pPr>
              <w:jc w:val="both"/>
              <w:spacing w:after="0" w:line="240" w:lineRule="auto"/>
              <w:rPr>
                <w:sz w:val="24"/>
                <w:szCs w:val="24"/>
              </w:rPr>
            </w:pPr>
            <w:r>
              <w:rPr>
                <w:rFonts w:ascii="Times New Roman" w:hAnsi="Times New Roman" w:cs="Times New Roman"/>
                <w:color w:val="#000000"/>
                <w:sz w:val="24"/>
                <w:szCs w:val="24"/>
              </w:rPr>
              <w:t> Основные причины риска, с одной стороны - объективная неполнота или недостаточность информации, с другой - субъективность восприятия информации и возможность принятия неверного решения руководителем или работником.зникновения риска. Уровни рисков.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процедура выявления кадровых рисков. Методика оценки кадровых рисков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факторов среды. Оценка вероятности проявления угроз. Количественные оценки вероятностей и рисков.</w:t>
            </w:r>
          </w:p>
          <w:p>
            <w:pPr>
              <w:jc w:val="both"/>
              <w:spacing w:after="0" w:line="240" w:lineRule="auto"/>
              <w:rPr>
                <w:sz w:val="24"/>
                <w:szCs w:val="24"/>
              </w:rPr>
            </w:pPr>
            <w:r>
              <w:rPr>
                <w:rFonts w:ascii="Times New Roman" w:hAnsi="Times New Roman" w:cs="Times New Roman"/>
                <w:color w:val="#000000"/>
                <w:sz w:val="24"/>
                <w:szCs w:val="24"/>
              </w:rPr>
              <w:t> Методы управления рисками.</w:t>
            </w:r>
          </w:p>
          <w:p>
            <w:pPr>
              <w:jc w:val="both"/>
              <w:spacing w:after="0" w:line="240" w:lineRule="auto"/>
              <w:rPr>
                <w:sz w:val="24"/>
                <w:szCs w:val="24"/>
              </w:rPr>
            </w:pPr>
            <w:r>
              <w:rPr>
                <w:rFonts w:ascii="Times New Roman" w:hAnsi="Times New Roman" w:cs="Times New Roman"/>
                <w:color w:val="#000000"/>
                <w:sz w:val="24"/>
                <w:szCs w:val="24"/>
              </w:rPr>
              <w:t> Управление кадровыми рисками - это процесс, который начинается на этапе разработки стратегии управления персоналом и охватывает всю систему управления персоналом компании на всех ее уровнях.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Лояльность персонала и ее значение в управлении кадровыми рисками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лояльности персонала. Модель лояльности. Доверие как основа лояльности персонала. Партисипативное управление как инструмент формирования лояльности персонала. Роль профессионализма персонала  в  предотвращении кадровых рисков. Методы мотивационного воздействия на персонал. Манипуляции и нейролингвистическое программирование персонала как источники кадровых рисков. Этический кодекс служебного поведения.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в управлении персоналом</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при подборе персонала. Риски адаптации новых сотрудников. Риски оценки и аттестации персонала.</w:t>
            </w:r>
          </w:p>
          <w:p>
            <w:pPr>
              <w:jc w:val="both"/>
              <w:spacing w:after="0" w:line="240" w:lineRule="auto"/>
              <w:rPr>
                <w:sz w:val="24"/>
                <w:szCs w:val="24"/>
              </w:rPr>
            </w:pPr>
            <w:r>
              <w:rPr>
                <w:rFonts w:ascii="Times New Roman" w:hAnsi="Times New Roman" w:cs="Times New Roman"/>
                <w:color w:val="#000000"/>
                <w:sz w:val="24"/>
                <w:szCs w:val="24"/>
              </w:rPr>
              <w:t> Риски развития и обучения персонала. Риски при увольнении сотрудников и их управление.</w:t>
            </w:r>
          </w:p>
          <w:p>
            <w:pPr>
              <w:jc w:val="both"/>
              <w:spacing w:after="0" w:line="240" w:lineRule="auto"/>
              <w:rPr>
                <w:sz w:val="24"/>
                <w:szCs w:val="24"/>
              </w:rPr>
            </w:pPr>
            <w:r>
              <w:rPr>
                <w:rFonts w:ascii="Times New Roman" w:hAnsi="Times New Roman" w:cs="Times New Roman"/>
                <w:color w:val="#000000"/>
                <w:sz w:val="24"/>
                <w:szCs w:val="24"/>
              </w:rPr>
              <w:t> Процесс управления персоналом компании является непрерывным и должен включать в себя следующие элементы: формирование целей, задач и требований к персоналу, подбор и отбор работников, обучение и развитие, движение персонала, рационализацию трудовой мотивации, оплаты труда и стимулирования, оценку результатов деятельности.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рабочей силы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Индивидуальные особенности работника. Физиологические особенности человека. Психологические особенности индивида.</w:t>
            </w:r>
          </w:p>
          <w:p>
            <w:pPr>
              <w:jc w:val="both"/>
              <w:spacing w:after="0" w:line="240" w:lineRule="auto"/>
              <w:rPr>
                <w:sz w:val="24"/>
                <w:szCs w:val="24"/>
              </w:rPr>
            </w:pPr>
            <w:r>
              <w:rPr>
                <w:rFonts w:ascii="Times New Roman" w:hAnsi="Times New Roman" w:cs="Times New Roman"/>
                <w:color w:val="#000000"/>
                <w:sz w:val="24"/>
                <w:szCs w:val="24"/>
              </w:rPr>
              <w:t> Получив подтверждение, что работник собирается уволиться, его руководитель должен усилить контроль за его работой с коммерческой информацией. Главное здесь не допустить уничтожения документов, информации.</w:t>
            </w:r>
          </w:p>
          <w:p>
            <w:pPr>
              <w:jc w:val="both"/>
              <w:spacing w:after="0" w:line="240" w:lineRule="auto"/>
              <w:rPr>
                <w:sz w:val="24"/>
                <w:szCs w:val="24"/>
              </w:rPr>
            </w:pPr>
            <w:r>
              <w:rPr>
                <w:rFonts w:ascii="Times New Roman" w:hAnsi="Times New Roman" w:cs="Times New Roman"/>
                <w:color w:val="#000000"/>
                <w:sz w:val="24"/>
                <w:szCs w:val="24"/>
              </w:rPr>
              <w:t> Каковы бы ни были причины увольнения, человек должен покидать компанию без чувства обиды. При некорректной процедуре увольнения возможен как моральный ущерб фирме в виде антирекламы, так и финансовый ущерб в случае обращения уволенного сотрудника в суд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 понятие, теоретические концепции и подходы к изучению</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риска. Риски в современном бизнесе</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рисков персонала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и процедура выявления кадровых рисков. Методика оценки кадровых рисков</w:t>
            </w:r>
          </w:p>
        </w:tc>
      </w:tr>
      <w:tr>
        <w:trPr>
          <w:trHeight w:hRule="exact" w:val="21.31608"/>
        </w:trPr>
        <w:tc>
          <w:tcPr>
            <w:tcW w:w="9640" w:type="dxa"/>
          </w:tcPr>
          <w:p/>
        </w:tc>
      </w:tr>
      <w:tr>
        <w:trPr>
          <w:trHeight w:hRule="exact" w:val="55.71357"/>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22.117"/>
        </w:trPr>
        <w:tc>
          <w:tcPr>
            <w:tcW w:w="9654" w:type="dxa"/>
            <w:gridSpan w:val="2"/>
            <w:tcBorders>
</w:tcBorders>
            <w:shd w:val="clear" w:color="#000000" w:fill="#FFFFFF"/>
            <w:vAlign w:val="top"/>
            <w:tcMar>
              <w:left w:w="34" w:type="dxa"/>
              <w:right w:w="34" w:type="dxa"/>
            </w:tcMar>
          </w:tcPr>
          <w:p/>
        </w:tc>
      </w:tr>
      <w:tr>
        <w:trPr>
          <w:trHeight w:hRule="exact" w:val="8.085003"/>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Лояльность персонала и ее значение в управлении кадровыми рисками</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Риски в управлении персоналом</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использования рабочей силы</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«Риски в управлении персоналом» / Ильченко С.М..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Фотина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Борщевский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Горбачев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Корниенко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Пономаренко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Рассказова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978-5-534-14732-2.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https://urait.ru/bcode/479808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Калмыкова,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Соловова,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Латушкина,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978-5-7964-2106-2.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http://www.iprbookshop.ru/90964.html</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https://urait.ru/bcode/475033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Трубицын,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978-5-7964-2222-9.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http://www.iprbookshop.ru/111371.html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надежностью</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Магеря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Владимиров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Бадалов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надежностью</w:t>
            </w:r>
            <w:r>
              <w:rPr/>
              <w:t xml:space="preserve"> </w:t>
            </w:r>
            <w:r>
              <w:rPr>
                <w:rFonts w:ascii="Times New Roman" w:hAnsi="Times New Roman" w:cs="Times New Roman"/>
                <w:color w:val="#000000"/>
                <w:sz w:val="24"/>
                <w:szCs w:val="24"/>
              </w:rPr>
              <w:t>кадровой</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Петра</w:t>
            </w:r>
            <w:r>
              <w:rPr/>
              <w:t xml:space="preserve"> </w:t>
            </w:r>
            <w:r>
              <w:rPr>
                <w:rFonts w:ascii="Times New Roman" w:hAnsi="Times New Roman" w:cs="Times New Roman"/>
                <w:color w:val="#000000"/>
                <w:sz w:val="24"/>
                <w:szCs w:val="24"/>
              </w:rPr>
              <w:t>Великого,</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http://www.iprbookshop.ru/43978.html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905.22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2021-2022_ФГОС3++2021_Бак-ЗФО-Мен_(ЭиУП)(21)_plx_Риски в управлении персоналом</dc:title>
  <dc:creator>FastReport.NET</dc:creator>
</cp:coreProperties>
</file>